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0AB8" w:rsidRDefault="001A1CF9">
      <w:pPr>
        <w:pStyle w:val="normal0"/>
        <w:jc w:val="both"/>
      </w:pPr>
      <w:bookmarkStart w:id="0" w:name="_GoBack"/>
      <w:bookmarkEnd w:id="0"/>
      <w:r>
        <w:rPr>
          <w:rFonts w:ascii="Times New Roman" w:eastAsia="Times New Roman" w:hAnsi="Times New Roman" w:cs="Times New Roman"/>
          <w:b/>
          <w:sz w:val="24"/>
        </w:rPr>
        <w:t>Problem:</w:t>
      </w:r>
    </w:p>
    <w:p w:rsidR="00440AB8" w:rsidRDefault="001A1CF9">
      <w:pPr>
        <w:pStyle w:val="normal0"/>
        <w:jc w:val="both"/>
      </w:pPr>
      <w:r>
        <w:rPr>
          <w:rFonts w:ascii="Times New Roman" w:eastAsia="Times New Roman" w:hAnsi="Times New Roman" w:cs="Times New Roman"/>
          <w:sz w:val="24"/>
        </w:rPr>
        <w:t>The current zero-tolerance policies in K-12 schools do not clearly define “inappropriate” behavior or promote a case-by-case system of discipline. “Violent” and “inappropriate” actions are different behaviors, which deserve different consequences; however,</w:t>
      </w:r>
      <w:r>
        <w:rPr>
          <w:rFonts w:ascii="Times New Roman" w:eastAsia="Times New Roman" w:hAnsi="Times New Roman" w:cs="Times New Roman"/>
          <w:sz w:val="24"/>
        </w:rPr>
        <w:t xml:space="preserve"> under the current Ohio Revised Code (</w:t>
      </w:r>
      <w:r>
        <w:rPr>
          <w:rFonts w:ascii="Times New Roman" w:eastAsia="Times New Roman" w:hAnsi="Times New Roman" w:cs="Times New Roman"/>
          <w:i/>
          <w:sz w:val="24"/>
        </w:rPr>
        <w:t>3313.534 Policy of zero tolerance for violent, disruptive or inappropriate behavior</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violent” and “inappropriate” behavior are</w:t>
      </w:r>
      <w:proofErr w:type="gramEnd"/>
      <w:r>
        <w:rPr>
          <w:rFonts w:ascii="Times New Roman" w:eastAsia="Times New Roman" w:hAnsi="Times New Roman" w:cs="Times New Roman"/>
          <w:sz w:val="24"/>
        </w:rPr>
        <w:t xml:space="preserve"> viewed as equivalent behaviors. This results in an increased rate of suspensions and expu</w:t>
      </w:r>
      <w:r>
        <w:rPr>
          <w:rFonts w:ascii="Times New Roman" w:eastAsia="Times New Roman" w:hAnsi="Times New Roman" w:cs="Times New Roman"/>
          <w:sz w:val="24"/>
        </w:rPr>
        <w:t xml:space="preserve">lsions. Broad </w:t>
      </w:r>
      <w:proofErr w:type="gramStart"/>
      <w:r>
        <w:rPr>
          <w:rFonts w:ascii="Times New Roman" w:eastAsia="Times New Roman" w:hAnsi="Times New Roman" w:cs="Times New Roman"/>
          <w:sz w:val="24"/>
        </w:rPr>
        <w:t>application of zero-tolerance policies take</w:t>
      </w:r>
      <w:proofErr w:type="gramEnd"/>
      <w:r>
        <w:rPr>
          <w:rFonts w:ascii="Times New Roman" w:eastAsia="Times New Roman" w:hAnsi="Times New Roman" w:cs="Times New Roman"/>
          <w:sz w:val="24"/>
        </w:rPr>
        <w:t xml:space="preserve"> away students’ educational opportunities and their right to due process.</w:t>
      </w:r>
    </w:p>
    <w:p w:rsidR="00440AB8" w:rsidRDefault="00440AB8">
      <w:pPr>
        <w:pStyle w:val="normal0"/>
        <w:jc w:val="both"/>
      </w:pPr>
    </w:p>
    <w:p w:rsidR="00440AB8" w:rsidRDefault="001A1CF9">
      <w:pPr>
        <w:pStyle w:val="normal0"/>
        <w:jc w:val="both"/>
      </w:pPr>
      <w:r>
        <w:rPr>
          <w:rFonts w:ascii="Times New Roman" w:eastAsia="Times New Roman" w:hAnsi="Times New Roman" w:cs="Times New Roman"/>
          <w:b/>
          <w:sz w:val="24"/>
        </w:rPr>
        <w:t>Findings:</w:t>
      </w:r>
    </w:p>
    <w:p w:rsidR="00440AB8" w:rsidRDefault="001A1CF9">
      <w:pPr>
        <w:pStyle w:val="normal0"/>
        <w:numPr>
          <w:ilvl w:val="0"/>
          <w:numId w:val="1"/>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A study about zero tolerance policies found that alternative disciplinary methods (outside of suspension and expul</w:t>
      </w:r>
      <w:r>
        <w:rPr>
          <w:rFonts w:ascii="Times New Roman" w:eastAsia="Times New Roman" w:hAnsi="Times New Roman" w:cs="Times New Roman"/>
          <w:sz w:val="24"/>
        </w:rPr>
        <w:t>sion) resulted in more effective "youth assessments" which reduced out-of-school suspensions and increased graduation rates by 20%. [1]</w:t>
      </w:r>
    </w:p>
    <w:p w:rsidR="00440AB8" w:rsidRDefault="001A1CF9">
      <w:pPr>
        <w:pStyle w:val="normal0"/>
        <w:numPr>
          <w:ilvl w:val="0"/>
          <w:numId w:val="1"/>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Nationally, 43% of expulsions and out-of-school suspensions lasting a week or longer were for insubordination (misbehavi</w:t>
      </w:r>
      <w:r>
        <w:rPr>
          <w:rFonts w:ascii="Times New Roman" w:eastAsia="Times New Roman" w:hAnsi="Times New Roman" w:cs="Times New Roman"/>
          <w:sz w:val="24"/>
        </w:rPr>
        <w:t>or). [2]</w:t>
      </w:r>
    </w:p>
    <w:p w:rsidR="00440AB8" w:rsidRDefault="001A1CF9">
      <w:pPr>
        <w:pStyle w:val="normal0"/>
        <w:numPr>
          <w:ilvl w:val="0"/>
          <w:numId w:val="1"/>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benefits of Positive Behavior Supports were adopted by the Ohio Department of Education: "A. A school-wide systematic approach to embed evidence-based practices and data driven decision making to improve school climate and culture in order to </w:t>
      </w:r>
      <w:r>
        <w:rPr>
          <w:rFonts w:ascii="Times New Roman" w:eastAsia="Times New Roman" w:hAnsi="Times New Roman" w:cs="Times New Roman"/>
          <w:sz w:val="24"/>
        </w:rPr>
        <w:t>achieve improved academic and social outcomes, and increase learning for all students, and B. Encompasses a wide range of systemic and individualized positive strategies to reinforce desired behaviors, diminish reoccurrences of challenging behaviors and te</w:t>
      </w:r>
      <w:r>
        <w:rPr>
          <w:rFonts w:ascii="Times New Roman" w:eastAsia="Times New Roman" w:hAnsi="Times New Roman" w:cs="Times New Roman"/>
          <w:sz w:val="24"/>
        </w:rPr>
        <w:t xml:space="preserve">ach appropriate behavior to students.” [3] </w:t>
      </w:r>
    </w:p>
    <w:p w:rsidR="00440AB8" w:rsidRDefault="001A1CF9">
      <w:pPr>
        <w:pStyle w:val="normal0"/>
        <w:jc w:val="both"/>
      </w:pPr>
      <w:r>
        <w:rPr>
          <w:rFonts w:ascii="Times New Roman" w:eastAsia="Times New Roman" w:hAnsi="Times New Roman" w:cs="Times New Roman"/>
          <w:b/>
          <w:sz w:val="24"/>
        </w:rPr>
        <w:t xml:space="preserve"> </w:t>
      </w:r>
    </w:p>
    <w:p w:rsidR="00440AB8" w:rsidRDefault="001A1CF9">
      <w:pPr>
        <w:pStyle w:val="normal0"/>
        <w:jc w:val="both"/>
      </w:pPr>
      <w:r>
        <w:rPr>
          <w:rFonts w:ascii="Times New Roman" w:eastAsia="Times New Roman" w:hAnsi="Times New Roman" w:cs="Times New Roman"/>
          <w:b/>
          <w:sz w:val="24"/>
        </w:rPr>
        <w:t>Recommendation:</w:t>
      </w:r>
    </w:p>
    <w:p w:rsidR="00440AB8" w:rsidRDefault="001A1CF9">
      <w:pPr>
        <w:pStyle w:val="normal0"/>
        <w:jc w:val="both"/>
      </w:pPr>
      <w:r>
        <w:rPr>
          <w:rFonts w:ascii="Times New Roman" w:eastAsia="Times New Roman" w:hAnsi="Times New Roman" w:cs="Times New Roman"/>
          <w:sz w:val="24"/>
        </w:rPr>
        <w:t>By defining “inappropriate” behavior, the Ohio Senate Education Committee will empower teachers and administrators to increase students’ education opportunities. The amendment of the Ohio Revise</w:t>
      </w:r>
      <w:r>
        <w:rPr>
          <w:rFonts w:ascii="Times New Roman" w:eastAsia="Times New Roman" w:hAnsi="Times New Roman" w:cs="Times New Roman"/>
          <w:sz w:val="24"/>
        </w:rPr>
        <w:t>d Code will give guidelines to local school districts that allow them to eliminate broad applications of zero tolerance. The Ohio Senate shall foster an equal and just discipline system which allows local districts to create their own responses to “inappro</w:t>
      </w:r>
      <w:r>
        <w:rPr>
          <w:rFonts w:ascii="Times New Roman" w:eastAsia="Times New Roman" w:hAnsi="Times New Roman" w:cs="Times New Roman"/>
          <w:sz w:val="24"/>
        </w:rPr>
        <w:t xml:space="preserve">priate” behavior which align with both the discretion of the individual district and the guidelines set forth by the </w:t>
      </w:r>
      <w:proofErr w:type="gramStart"/>
      <w:r>
        <w:rPr>
          <w:rFonts w:ascii="Times New Roman" w:eastAsia="Times New Roman" w:hAnsi="Times New Roman" w:cs="Times New Roman"/>
          <w:sz w:val="24"/>
        </w:rPr>
        <w:t>following</w:t>
      </w:r>
      <w:proofErr w:type="gramEnd"/>
      <w:r>
        <w:rPr>
          <w:rFonts w:ascii="Times New Roman" w:eastAsia="Times New Roman" w:hAnsi="Times New Roman" w:cs="Times New Roman"/>
          <w:sz w:val="24"/>
        </w:rPr>
        <w:t xml:space="preserve"> amendments to the Ohio Revised Code: </w:t>
      </w:r>
    </w:p>
    <w:p w:rsidR="00440AB8" w:rsidRDefault="001A1CF9">
      <w:pPr>
        <w:pStyle w:val="normal0"/>
        <w:numPr>
          <w:ilvl w:val="0"/>
          <w:numId w:val="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Develop new language in the </w:t>
      </w:r>
      <w:proofErr w:type="gramStart"/>
      <w:r>
        <w:rPr>
          <w:rFonts w:ascii="Times New Roman" w:eastAsia="Times New Roman" w:hAnsi="Times New Roman" w:cs="Times New Roman"/>
          <w:sz w:val="24"/>
        </w:rPr>
        <w:t>policy which</w:t>
      </w:r>
      <w:proofErr w:type="gramEnd"/>
      <w:r>
        <w:rPr>
          <w:rFonts w:ascii="Times New Roman" w:eastAsia="Times New Roman" w:hAnsi="Times New Roman" w:cs="Times New Roman"/>
          <w:sz w:val="24"/>
        </w:rPr>
        <w:t xml:space="preserve"> distinguishes between “disruptive,” “inappropri</w:t>
      </w:r>
      <w:r>
        <w:rPr>
          <w:rFonts w:ascii="Times New Roman" w:eastAsia="Times New Roman" w:hAnsi="Times New Roman" w:cs="Times New Roman"/>
          <w:sz w:val="24"/>
        </w:rPr>
        <w:t xml:space="preserve">ate,” or “violent” behaviors in the educational environment. </w:t>
      </w:r>
    </w:p>
    <w:p w:rsidR="00440AB8" w:rsidRDefault="001A1CF9">
      <w:pPr>
        <w:pStyle w:val="normal0"/>
        <w:numPr>
          <w:ilvl w:val="0"/>
          <w:numId w:val="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2) Consider developmental, social, and emotional factors when an established response is applied to students’ “inappropriate” behavior. </w:t>
      </w:r>
    </w:p>
    <w:p w:rsidR="00440AB8" w:rsidRDefault="001A1CF9">
      <w:pPr>
        <w:pStyle w:val="normal0"/>
        <w:numPr>
          <w:ilvl w:val="0"/>
          <w:numId w:val="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3) Designate suspension and expulsion only as last resort</w:t>
      </w:r>
      <w:r>
        <w:rPr>
          <w:rFonts w:ascii="Times New Roman" w:eastAsia="Times New Roman" w:hAnsi="Times New Roman" w:cs="Times New Roman"/>
          <w:sz w:val="24"/>
        </w:rPr>
        <w:t xml:space="preserve"> responses. </w:t>
      </w:r>
    </w:p>
    <w:p w:rsidR="00440AB8" w:rsidRDefault="001A1CF9">
      <w:pPr>
        <w:pStyle w:val="normal0"/>
        <w:numPr>
          <w:ilvl w:val="0"/>
          <w:numId w:val="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4) Encourage a third party consultant from within the same local school district in which the behavior occurred to review documented cases of “inappropriate” behavior and consult with representatives from the school and student(s).</w:t>
      </w:r>
    </w:p>
    <w:p w:rsidR="00440AB8" w:rsidRDefault="001A1CF9">
      <w:pPr>
        <w:pStyle w:val="normal0"/>
        <w:jc w:val="both"/>
      </w:pPr>
      <w:r>
        <w:rPr>
          <w:rFonts w:ascii="Times New Roman" w:eastAsia="Times New Roman" w:hAnsi="Times New Roman" w:cs="Times New Roman"/>
          <w:sz w:val="24"/>
        </w:rPr>
        <w:t xml:space="preserve"> </w:t>
      </w:r>
    </w:p>
    <w:p w:rsidR="00440AB8" w:rsidRDefault="001A1CF9">
      <w:pPr>
        <w:pStyle w:val="normal0"/>
        <w:jc w:val="both"/>
      </w:pPr>
      <w:r>
        <w:rPr>
          <w:rFonts w:ascii="Times New Roman" w:eastAsia="Times New Roman" w:hAnsi="Times New Roman" w:cs="Times New Roman"/>
          <w:sz w:val="24"/>
        </w:rPr>
        <w:t>[1]</w:t>
      </w:r>
      <w:r>
        <w:rPr>
          <w:rFonts w:ascii="Times New Roman" w:eastAsia="Times New Roman" w:hAnsi="Times New Roman" w:cs="Times New Roman"/>
          <w:i/>
          <w:sz w:val="24"/>
        </w:rPr>
        <w:t xml:space="preserve"> Journ</w:t>
      </w:r>
      <w:r>
        <w:rPr>
          <w:rFonts w:ascii="Times New Roman" w:eastAsia="Times New Roman" w:hAnsi="Times New Roman" w:cs="Times New Roman"/>
          <w:i/>
          <w:sz w:val="24"/>
        </w:rPr>
        <w:t>al of Child and Adolescent Psychiatric Nursing</w:t>
      </w:r>
      <w:r>
        <w:rPr>
          <w:rFonts w:ascii="Times New Roman" w:eastAsia="Times New Roman" w:hAnsi="Times New Roman" w:cs="Times New Roman"/>
          <w:sz w:val="24"/>
        </w:rPr>
        <w:t>, 2011</w:t>
      </w:r>
    </w:p>
    <w:p w:rsidR="00440AB8" w:rsidRDefault="001A1CF9">
      <w:pPr>
        <w:pStyle w:val="normal0"/>
        <w:jc w:val="both"/>
      </w:pPr>
      <w:r>
        <w:rPr>
          <w:rFonts w:ascii="Times New Roman" w:eastAsia="Times New Roman" w:hAnsi="Times New Roman" w:cs="Times New Roman"/>
          <w:sz w:val="24"/>
        </w:rPr>
        <w:lastRenderedPageBreak/>
        <w:t xml:space="preserve">[2] </w:t>
      </w:r>
      <w:r>
        <w:rPr>
          <w:rFonts w:ascii="Times New Roman" w:eastAsia="Times New Roman" w:hAnsi="Times New Roman" w:cs="Times New Roman"/>
          <w:i/>
          <w:sz w:val="24"/>
        </w:rPr>
        <w:t>A Generation Later: What We’ve Learned about Zero Tolerance in Schools</w:t>
      </w:r>
      <w:r>
        <w:rPr>
          <w:rFonts w:ascii="Times New Roman" w:eastAsia="Times New Roman" w:hAnsi="Times New Roman" w:cs="Times New Roman"/>
          <w:sz w:val="24"/>
        </w:rPr>
        <w:t>, 2013</w:t>
      </w:r>
    </w:p>
    <w:p w:rsidR="00440AB8" w:rsidRDefault="001A1CF9">
      <w:pPr>
        <w:pStyle w:val="normal0"/>
        <w:jc w:val="both"/>
      </w:pPr>
      <w:r>
        <w:rPr>
          <w:rFonts w:ascii="Times New Roman" w:eastAsia="Times New Roman" w:hAnsi="Times New Roman" w:cs="Times New Roman"/>
          <w:sz w:val="24"/>
        </w:rPr>
        <w:t>[3] Ohio Department of Education Policy on “Positive Behavior Interventions and Support, and Restraint and Seclusion,” 201</w:t>
      </w:r>
      <w:r>
        <w:rPr>
          <w:rFonts w:ascii="Times New Roman" w:eastAsia="Times New Roman" w:hAnsi="Times New Roman" w:cs="Times New Roman"/>
          <w:sz w:val="24"/>
        </w:rPr>
        <w:t xml:space="preserve">3 </w:t>
      </w:r>
    </w:p>
    <w:p w:rsidR="00440AB8" w:rsidRDefault="00440AB8">
      <w:pPr>
        <w:pStyle w:val="normal0"/>
        <w:jc w:val="both"/>
      </w:pPr>
    </w:p>
    <w:p w:rsidR="00440AB8" w:rsidRDefault="00440AB8">
      <w:pPr>
        <w:pStyle w:val="normal0"/>
        <w:jc w:val="both"/>
      </w:pPr>
    </w:p>
    <w:sectPr w:rsidR="00440A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9D4"/>
    <w:multiLevelType w:val="multilevel"/>
    <w:tmpl w:val="B50625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9E26597"/>
    <w:multiLevelType w:val="multilevel"/>
    <w:tmpl w:val="177C6B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40AB8"/>
    <w:rsid w:val="001A1CF9"/>
    <w:rsid w:val="00440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Macintosh Word</Application>
  <DocSecurity>0</DocSecurity>
  <Lines>21</Lines>
  <Paragraphs>6</Paragraphs>
  <ScaleCrop>false</ScaleCrop>
  <Company>University of Cincinnati</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 Proposal.docx</dc:title>
  <cp:lastModifiedBy>Cristina Romero</cp:lastModifiedBy>
  <cp:revision>2</cp:revision>
  <dcterms:created xsi:type="dcterms:W3CDTF">2014-07-02T14:25:00Z</dcterms:created>
  <dcterms:modified xsi:type="dcterms:W3CDTF">2014-07-02T14:25:00Z</dcterms:modified>
</cp:coreProperties>
</file>